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39CB4B4B" w:rsidR="00E50BEB" w:rsidRPr="00562F49" w:rsidRDefault="00E50BEB" w:rsidP="00AD2ECA">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46281536" w:rsidR="005C50CB" w:rsidRDefault="009D0CB6" w:rsidP="00AD2ECA">
      <w:pPr>
        <w:pStyle w:val="NoSpacing"/>
        <w:spacing w:after="100" w:afterAutospacing="1" w:line="360" w:lineRule="auto"/>
        <w:jc w:val="center"/>
        <w:rPr>
          <w:rFonts w:ascii="Times New Roman" w:eastAsia="Times New Roman" w:hAnsi="Times New Roman" w:cs="Times New Roman"/>
          <w:b/>
          <w:bCs/>
          <w:sz w:val="24"/>
          <w:szCs w:val="24"/>
          <w:lang w:eastAsia="lt-LT"/>
        </w:rPr>
      </w:pPr>
      <w:r w:rsidRPr="52F30B84">
        <w:rPr>
          <w:rFonts w:ascii="Times New Roman" w:eastAsia="Times New Roman" w:hAnsi="Times New Roman" w:cs="Times New Roman"/>
          <w:b/>
          <w:bCs/>
          <w:sz w:val="24"/>
          <w:szCs w:val="24"/>
          <w:lang w:eastAsia="lt-LT"/>
        </w:rPr>
        <w:t xml:space="preserve">VILNIOS UPĖS SLĖNIO TIES MICKŪNAIS </w:t>
      </w:r>
      <w:r w:rsidR="00B31266" w:rsidRPr="52F30B84">
        <w:rPr>
          <w:rFonts w:ascii="Times New Roman" w:eastAsia="Times New Roman" w:hAnsi="Times New Roman" w:cs="Times New Roman"/>
          <w:b/>
          <w:bCs/>
          <w:sz w:val="24"/>
          <w:szCs w:val="24"/>
          <w:lang w:eastAsia="lt-LT"/>
        </w:rPr>
        <w:t>AUKSUOTOSIOS ŠAŠKYTĖS</w:t>
      </w:r>
      <w:r w:rsidR="7B6A93FA" w:rsidRPr="52F30B84">
        <w:rPr>
          <w:rFonts w:ascii="Times New Roman" w:eastAsia="Times New Roman" w:hAnsi="Times New Roman" w:cs="Times New Roman"/>
          <w:b/>
          <w:bCs/>
          <w:color w:val="000000" w:themeColor="text1"/>
          <w:sz w:val="24"/>
          <w:szCs w:val="24"/>
        </w:rPr>
        <w:t xml:space="preserve"> (</w:t>
      </w:r>
      <w:r w:rsidR="7B6A93FA" w:rsidRPr="00AD2ECA">
        <w:rPr>
          <w:rFonts w:ascii="Times New Roman" w:eastAsia="Times New Roman" w:hAnsi="Times New Roman" w:cs="Times New Roman"/>
          <w:b/>
          <w:bCs/>
          <w:i/>
          <w:iCs/>
          <w:color w:val="000000" w:themeColor="text1"/>
          <w:sz w:val="24"/>
          <w:szCs w:val="24"/>
          <w:lang w:val="en-US"/>
        </w:rPr>
        <w:t>EUPHYDRYAS AURINIA</w:t>
      </w:r>
      <w:r w:rsidR="7B6A93FA" w:rsidRPr="52F30B84">
        <w:rPr>
          <w:rFonts w:ascii="Times New Roman" w:eastAsia="Times New Roman" w:hAnsi="Times New Roman" w:cs="Times New Roman"/>
          <w:b/>
          <w:bCs/>
          <w:color w:val="000000" w:themeColor="text1"/>
          <w:sz w:val="24"/>
          <w:szCs w:val="24"/>
        </w:rPr>
        <w:t>)</w:t>
      </w:r>
      <w:r w:rsidR="00B31266" w:rsidRPr="52F30B84">
        <w:rPr>
          <w:rFonts w:ascii="Times New Roman" w:eastAsia="Times New Roman" w:hAnsi="Times New Roman" w:cs="Times New Roman"/>
          <w:b/>
          <w:bCs/>
          <w:sz w:val="24"/>
          <w:szCs w:val="24"/>
          <w:lang w:eastAsia="lt-LT"/>
        </w:rPr>
        <w:t xml:space="preserve"> APSAUGOS </w:t>
      </w:r>
      <w:r w:rsidR="004A1C70" w:rsidRPr="52F30B84">
        <w:rPr>
          <w:rFonts w:ascii="Times New Roman" w:eastAsia="Times New Roman" w:hAnsi="Times New Roman" w:cs="Times New Roman"/>
          <w:b/>
          <w:bCs/>
          <w:sz w:val="24"/>
          <w:szCs w:val="24"/>
          <w:lang w:eastAsia="lt-LT"/>
        </w:rPr>
        <w:t xml:space="preserve">VEIKSMŲ </w:t>
      </w:r>
      <w:r w:rsidR="00BE0799" w:rsidRPr="52F30B84">
        <w:rPr>
          <w:rFonts w:ascii="Times New Roman" w:eastAsia="Times New Roman" w:hAnsi="Times New Roman" w:cs="Times New Roman"/>
          <w:b/>
          <w:bCs/>
          <w:sz w:val="24"/>
          <w:szCs w:val="24"/>
          <w:lang w:eastAsia="lt-LT"/>
        </w:rPr>
        <w:t xml:space="preserve">PLANO </w:t>
      </w:r>
      <w:r w:rsidR="004A1C70" w:rsidRPr="52F30B84">
        <w:rPr>
          <w:rFonts w:ascii="Times New Roman" w:eastAsia="Times New Roman" w:hAnsi="Times New Roman" w:cs="Times New Roman"/>
          <w:b/>
          <w:bCs/>
          <w:sz w:val="24"/>
          <w:szCs w:val="24"/>
          <w:lang w:eastAsia="lt-LT"/>
        </w:rPr>
        <w:t xml:space="preserve">PARENGIMO </w:t>
      </w:r>
      <w:r w:rsidR="00BE0799" w:rsidRPr="52F30B84">
        <w:rPr>
          <w:rFonts w:ascii="Times New Roman" w:eastAsia="Times New Roman" w:hAnsi="Times New Roman" w:cs="Times New Roman"/>
          <w:b/>
          <w:bCs/>
          <w:sz w:val="24"/>
          <w:szCs w:val="24"/>
          <w:lang w:eastAsia="lt-LT"/>
        </w:rPr>
        <w:t>TECHNINĖ SPECIFIKACIJA</w:t>
      </w:r>
    </w:p>
    <w:p w14:paraId="119DB941" w14:textId="57B565C7" w:rsidR="0063734A" w:rsidRPr="000A6A75" w:rsidRDefault="368D8E0A" w:rsidP="00AD2ECA">
      <w:pPr>
        <w:spacing w:after="100" w:afterAutospacing="1" w:line="360" w:lineRule="auto"/>
        <w:ind w:firstLine="851"/>
        <w:jc w:val="both"/>
        <w:rPr>
          <w:rFonts w:ascii="Times New Roman" w:eastAsia="Times New Roman" w:hAnsi="Times New Roman" w:cs="Times New Roman"/>
          <w:i/>
          <w:iCs/>
          <w:sz w:val="24"/>
          <w:szCs w:val="24"/>
          <w:lang w:val="en-US"/>
        </w:rPr>
      </w:pPr>
      <w:r w:rsidRPr="664F31B7">
        <w:rPr>
          <w:rFonts w:ascii="Times New Roman" w:eastAsia="Times New Roman" w:hAnsi="Times New Roman" w:cs="Times New Roman"/>
          <w:b/>
          <w:bCs/>
          <w:sz w:val="24"/>
          <w:szCs w:val="24"/>
        </w:rPr>
        <w:t xml:space="preserve">Paslaugos </w:t>
      </w:r>
      <w:r w:rsidR="4301CF35" w:rsidRPr="664F31B7">
        <w:rPr>
          <w:rFonts w:ascii="Times New Roman" w:eastAsia="Times New Roman" w:hAnsi="Times New Roman" w:cs="Times New Roman"/>
          <w:b/>
          <w:bCs/>
          <w:sz w:val="24"/>
          <w:szCs w:val="24"/>
        </w:rPr>
        <w:t xml:space="preserve">tikslas </w:t>
      </w:r>
      <w:r w:rsidR="3093F000" w:rsidRPr="664F31B7">
        <w:rPr>
          <w:rFonts w:ascii="Times New Roman" w:eastAsia="Times New Roman" w:hAnsi="Times New Roman" w:cs="Times New Roman"/>
          <w:b/>
          <w:bCs/>
          <w:sz w:val="24"/>
          <w:szCs w:val="24"/>
        </w:rPr>
        <w:t>-</w:t>
      </w:r>
      <w:r w:rsidR="5D3F4649" w:rsidRPr="664F31B7">
        <w:rPr>
          <w:rFonts w:ascii="Times New Roman" w:eastAsia="Times New Roman" w:hAnsi="Times New Roman" w:cs="Times New Roman"/>
          <w:b/>
          <w:bCs/>
          <w:sz w:val="24"/>
          <w:szCs w:val="24"/>
        </w:rPr>
        <w:t xml:space="preserve"> </w:t>
      </w:r>
      <w:r w:rsidR="63D96D60" w:rsidRPr="664F31B7">
        <w:rPr>
          <w:rFonts w:ascii="Times New Roman" w:eastAsia="Times New Roman" w:hAnsi="Times New Roman" w:cs="Times New Roman"/>
          <w:sz w:val="24"/>
          <w:szCs w:val="24"/>
        </w:rPr>
        <w:t>parengti</w:t>
      </w:r>
      <w:r w:rsidR="0AA2855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moksliškai pagrįstą, aktualų ir teisės aktus atitinkantį </w:t>
      </w:r>
      <w:r w:rsidR="009D0CB6" w:rsidRPr="009D0CB6">
        <w:rPr>
          <w:rFonts w:ascii="Times New Roman" w:eastAsia="Times New Roman" w:hAnsi="Times New Roman" w:cs="Times New Roman"/>
          <w:sz w:val="24"/>
          <w:szCs w:val="24"/>
        </w:rPr>
        <w:t xml:space="preserve">Vilnios upės slėnio ties Mickūnais </w:t>
      </w:r>
      <w:r w:rsidR="00B31266" w:rsidRPr="664F31B7">
        <w:rPr>
          <w:rFonts w:ascii="Times New Roman" w:eastAsia="Times New Roman" w:hAnsi="Times New Roman" w:cs="Times New Roman"/>
          <w:sz w:val="24"/>
          <w:szCs w:val="24"/>
        </w:rPr>
        <w:t>auksuotosios šaškytės (</w:t>
      </w:r>
      <w:proofErr w:type="spellStart"/>
      <w:r w:rsidR="00B31266" w:rsidRPr="664F31B7">
        <w:rPr>
          <w:rFonts w:ascii="Times New Roman" w:eastAsia="Times New Roman" w:hAnsi="Times New Roman" w:cs="Times New Roman"/>
          <w:i/>
          <w:iCs/>
          <w:sz w:val="24"/>
          <w:szCs w:val="24"/>
          <w:lang w:val="en-US"/>
        </w:rPr>
        <w:t>Euphydryas</w:t>
      </w:r>
      <w:proofErr w:type="spellEnd"/>
      <w:r w:rsidR="00B31266" w:rsidRPr="664F31B7">
        <w:rPr>
          <w:rFonts w:ascii="Times New Roman" w:eastAsia="Times New Roman" w:hAnsi="Times New Roman" w:cs="Times New Roman"/>
          <w:i/>
          <w:iCs/>
          <w:sz w:val="24"/>
          <w:szCs w:val="24"/>
          <w:lang w:val="en-US"/>
        </w:rPr>
        <w:t xml:space="preserve"> </w:t>
      </w:r>
      <w:proofErr w:type="spellStart"/>
      <w:r w:rsidR="00B31266" w:rsidRPr="664F31B7">
        <w:rPr>
          <w:rFonts w:ascii="Times New Roman" w:eastAsia="Times New Roman" w:hAnsi="Times New Roman" w:cs="Times New Roman"/>
          <w:i/>
          <w:iCs/>
          <w:sz w:val="24"/>
          <w:szCs w:val="24"/>
          <w:lang w:val="en-US"/>
        </w:rPr>
        <w:t>aurinia</w:t>
      </w:r>
      <w:proofErr w:type="spellEnd"/>
      <w:r w:rsidR="00B31266"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apsaugos</w:t>
      </w:r>
      <w:r w:rsidR="1C8704EF" w:rsidRPr="664F31B7">
        <w:rPr>
          <w:rFonts w:ascii="Times New Roman" w:eastAsia="Times New Roman" w:hAnsi="Times New Roman" w:cs="Times New Roman"/>
          <w:sz w:val="24"/>
          <w:szCs w:val="24"/>
        </w:rPr>
        <w:t xml:space="preserve"> veiksmų</w:t>
      </w:r>
      <w:r w:rsidR="79474CBA" w:rsidRPr="664F31B7">
        <w:rPr>
          <w:rFonts w:ascii="Times New Roman" w:eastAsia="Times New Roman" w:hAnsi="Times New Roman" w:cs="Times New Roman"/>
          <w:sz w:val="24"/>
          <w:szCs w:val="24"/>
        </w:rPr>
        <w:t xml:space="preserve"> planą</w:t>
      </w:r>
      <w:r w:rsidR="0595B018" w:rsidRPr="664F31B7">
        <w:rPr>
          <w:rFonts w:ascii="Times New Roman" w:eastAsia="Times New Roman" w:hAnsi="Times New Roman" w:cs="Times New Roman"/>
          <w:sz w:val="24"/>
          <w:szCs w:val="24"/>
        </w:rPr>
        <w:t xml:space="preserve"> (toliau </w:t>
      </w:r>
      <w:r w:rsidR="0A28F52F" w:rsidRPr="664F31B7">
        <w:rPr>
          <w:rFonts w:ascii="Times New Roman" w:eastAsia="Times New Roman" w:hAnsi="Times New Roman" w:cs="Times New Roman"/>
          <w:sz w:val="24"/>
          <w:szCs w:val="24"/>
        </w:rPr>
        <w:t>-</w:t>
      </w:r>
      <w:r w:rsidR="0595B018" w:rsidRPr="664F31B7">
        <w:rPr>
          <w:rFonts w:ascii="Times New Roman" w:eastAsia="Times New Roman" w:hAnsi="Times New Roman" w:cs="Times New Roman"/>
          <w:sz w:val="24"/>
          <w:szCs w:val="24"/>
        </w:rPr>
        <w:t xml:space="preserve"> AVP)</w:t>
      </w:r>
      <w:r w:rsidR="79474CBA" w:rsidRPr="664F31B7">
        <w:rPr>
          <w:rFonts w:ascii="Times New Roman" w:eastAsia="Times New Roman" w:hAnsi="Times New Roman" w:cs="Times New Roman"/>
          <w:sz w:val="24"/>
          <w:szCs w:val="24"/>
        </w:rPr>
        <w:t>,</w:t>
      </w:r>
      <w:r w:rsidR="1C8704EF"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užtikrinant efektyvų </w:t>
      </w:r>
      <w:r w:rsidR="01C5B5F8" w:rsidRPr="664F31B7">
        <w:rPr>
          <w:rFonts w:ascii="Times New Roman" w:eastAsia="Times New Roman" w:hAnsi="Times New Roman" w:cs="Times New Roman"/>
          <w:sz w:val="24"/>
          <w:szCs w:val="24"/>
        </w:rPr>
        <w:t>rūšiai tinkam</w:t>
      </w:r>
      <w:r w:rsidR="007228F6" w:rsidRPr="664F31B7">
        <w:rPr>
          <w:rFonts w:ascii="Times New Roman" w:eastAsia="Times New Roman" w:hAnsi="Times New Roman" w:cs="Times New Roman"/>
          <w:sz w:val="24"/>
          <w:szCs w:val="24"/>
        </w:rPr>
        <w:t>ų</w:t>
      </w:r>
      <w:r w:rsidR="01C5B5F8" w:rsidRPr="664F31B7">
        <w:rPr>
          <w:rFonts w:ascii="Times New Roman" w:eastAsia="Times New Roman" w:hAnsi="Times New Roman" w:cs="Times New Roman"/>
          <w:sz w:val="24"/>
          <w:szCs w:val="24"/>
        </w:rPr>
        <w:t xml:space="preserve"> </w:t>
      </w:r>
      <w:r w:rsidR="433642AA" w:rsidRPr="664F31B7">
        <w:rPr>
          <w:rFonts w:ascii="Times New Roman" w:eastAsia="Times New Roman" w:hAnsi="Times New Roman" w:cs="Times New Roman"/>
          <w:sz w:val="24"/>
          <w:szCs w:val="24"/>
        </w:rPr>
        <w:t>buvein</w:t>
      </w:r>
      <w:r w:rsidR="007228F6" w:rsidRPr="664F31B7">
        <w:rPr>
          <w:rFonts w:ascii="Times New Roman" w:eastAsia="Times New Roman" w:hAnsi="Times New Roman" w:cs="Times New Roman"/>
          <w:sz w:val="24"/>
          <w:szCs w:val="24"/>
        </w:rPr>
        <w:t>ių</w:t>
      </w:r>
      <w:r w:rsidR="433642AA" w:rsidRPr="664F31B7">
        <w:rPr>
          <w:rFonts w:ascii="Times New Roman" w:eastAsia="Times New Roman" w:hAnsi="Times New Roman" w:cs="Times New Roman"/>
          <w:sz w:val="24"/>
          <w:szCs w:val="24"/>
        </w:rPr>
        <w:t xml:space="preserve"> atkūrim</w:t>
      </w:r>
      <w:r w:rsidR="4630B3B1"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w:t>
      </w:r>
      <w:r w:rsidR="79474CBA" w:rsidRPr="664F31B7">
        <w:rPr>
          <w:rFonts w:ascii="Times New Roman" w:eastAsia="Times New Roman" w:hAnsi="Times New Roman" w:cs="Times New Roman"/>
          <w:sz w:val="24"/>
          <w:szCs w:val="24"/>
        </w:rPr>
        <w:t xml:space="preserve"> </w:t>
      </w:r>
      <w:r w:rsidR="619E6374" w:rsidRPr="664F31B7">
        <w:rPr>
          <w:rFonts w:ascii="Times New Roman" w:eastAsia="Times New Roman" w:hAnsi="Times New Roman" w:cs="Times New Roman"/>
          <w:sz w:val="24"/>
          <w:szCs w:val="24"/>
        </w:rPr>
        <w:t>rūšies apsaug</w:t>
      </w:r>
      <w:r w:rsidR="712B9B1D"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ir stebėsen</w:t>
      </w:r>
      <w:r w:rsidR="4630B3B1" w:rsidRPr="664F31B7">
        <w:rPr>
          <w:rFonts w:ascii="Times New Roman" w:eastAsia="Times New Roman" w:hAnsi="Times New Roman" w:cs="Times New Roman"/>
          <w:sz w:val="24"/>
          <w:szCs w:val="24"/>
        </w:rPr>
        <w:t>ą</w:t>
      </w:r>
      <w:r w:rsidR="79474CBA" w:rsidRPr="664F31B7">
        <w:rPr>
          <w:rFonts w:ascii="Times New Roman" w:eastAsia="Times New Roman" w:hAnsi="Times New Roman" w:cs="Times New Roman"/>
          <w:sz w:val="24"/>
          <w:szCs w:val="24"/>
        </w:rPr>
        <w:t xml:space="preserve"> </w:t>
      </w:r>
      <w:r w:rsidR="1C8704EF" w:rsidRPr="664F31B7">
        <w:rPr>
          <w:rFonts w:ascii="Times New Roman" w:eastAsia="Times New Roman" w:hAnsi="Times New Roman" w:cs="Times New Roman"/>
          <w:color w:val="000000" w:themeColor="text1"/>
          <w:sz w:val="24"/>
          <w:szCs w:val="24"/>
        </w:rPr>
        <w:t>teritorijo</w:t>
      </w:r>
      <w:r w:rsidR="007228F6" w:rsidRPr="664F31B7">
        <w:rPr>
          <w:rFonts w:ascii="Times New Roman" w:eastAsia="Times New Roman" w:hAnsi="Times New Roman" w:cs="Times New Roman"/>
          <w:color w:val="000000" w:themeColor="text1"/>
          <w:sz w:val="24"/>
          <w:szCs w:val="24"/>
        </w:rPr>
        <w:t>s</w:t>
      </w:r>
      <w:r w:rsidR="1C8704EF" w:rsidRPr="664F31B7">
        <w:rPr>
          <w:rFonts w:ascii="Times New Roman" w:eastAsia="Times New Roman" w:hAnsi="Times New Roman" w:cs="Times New Roman"/>
          <w:color w:val="000000" w:themeColor="text1"/>
          <w:sz w:val="24"/>
          <w:szCs w:val="24"/>
        </w:rPr>
        <w:t>e</w:t>
      </w:r>
      <w:r w:rsidR="029A9886" w:rsidRPr="664F31B7">
        <w:rPr>
          <w:rFonts w:ascii="Times New Roman" w:eastAsia="Times New Roman" w:hAnsi="Times New Roman" w:cs="Times New Roman"/>
          <w:color w:val="000000" w:themeColor="text1"/>
          <w:sz w:val="24"/>
          <w:szCs w:val="24"/>
        </w:rPr>
        <w:t xml:space="preserve"> (</w:t>
      </w:r>
      <w:r w:rsidR="5F35EDB4" w:rsidRPr="664F31B7">
        <w:rPr>
          <w:rFonts w:ascii="Times New Roman" w:eastAsia="Times New Roman" w:hAnsi="Times New Roman" w:cs="Times New Roman"/>
          <w:color w:val="000000" w:themeColor="text1"/>
          <w:sz w:val="24"/>
          <w:szCs w:val="24"/>
        </w:rPr>
        <w:t>1 pa</w:t>
      </w:r>
      <w:r w:rsidR="6AD61541" w:rsidRPr="664F31B7">
        <w:rPr>
          <w:rFonts w:ascii="Times New Roman" w:eastAsia="Times New Roman" w:hAnsi="Times New Roman" w:cs="Times New Roman"/>
          <w:color w:val="000000" w:themeColor="text1"/>
          <w:sz w:val="24"/>
          <w:szCs w:val="24"/>
        </w:rPr>
        <w:t>v.</w:t>
      </w:r>
      <w:r w:rsidR="029A9886" w:rsidRPr="664F31B7">
        <w:rPr>
          <w:rFonts w:ascii="Times New Roman" w:eastAsia="Times New Roman" w:hAnsi="Times New Roman" w:cs="Times New Roman"/>
          <w:color w:val="000000" w:themeColor="text1"/>
          <w:sz w:val="24"/>
          <w:szCs w:val="24"/>
        </w:rPr>
        <w:t>)</w:t>
      </w:r>
      <w:r w:rsidR="5F35EDB4" w:rsidRPr="664F31B7">
        <w:rPr>
          <w:rFonts w:ascii="Times New Roman" w:eastAsia="Times New Roman" w:hAnsi="Times New Roman" w:cs="Times New Roman"/>
          <w:color w:val="000000" w:themeColor="text1"/>
          <w:sz w:val="24"/>
          <w:szCs w:val="24"/>
        </w:rPr>
        <w:t>.</w:t>
      </w:r>
    </w:p>
    <w:p w14:paraId="464D75D3" w14:textId="79A1DACB" w:rsidR="0049759C" w:rsidRPr="00B27B14" w:rsidRDefault="00D44DD7" w:rsidP="00946868">
      <w:pPr>
        <w:spacing w:after="0" w:line="360" w:lineRule="auto"/>
        <w:jc w:val="center"/>
      </w:pPr>
      <w:r>
        <w:rPr>
          <w:noProof/>
        </w:rPr>
        <w:drawing>
          <wp:inline distT="0" distB="0" distL="0" distR="0" wp14:anchorId="51539388" wp14:editId="03EE5F49">
            <wp:extent cx="4865863" cy="6082329"/>
            <wp:effectExtent l="0" t="0" r="0" b="0"/>
            <wp:docPr id="942203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203814" name="Picture 942203814"/>
                    <pic:cNvPicPr/>
                  </pic:nvPicPr>
                  <pic:blipFill>
                    <a:blip r:embed="rId11">
                      <a:extLst>
                        <a:ext uri="{28A0092B-C50C-407E-A947-70E740481C1C}">
                          <a14:useLocalDpi xmlns:a14="http://schemas.microsoft.com/office/drawing/2010/main"/>
                        </a:ext>
                      </a:extLst>
                    </a:blip>
                    <a:stretch>
                      <a:fillRect/>
                    </a:stretch>
                  </pic:blipFill>
                  <pic:spPr>
                    <a:xfrm>
                      <a:off x="0" y="0"/>
                      <a:ext cx="4865863" cy="6082329"/>
                    </a:xfrm>
                    <a:prstGeom prst="rect">
                      <a:avLst/>
                    </a:prstGeom>
                  </pic:spPr>
                </pic:pic>
              </a:graphicData>
            </a:graphic>
          </wp:inline>
        </w:drawing>
      </w:r>
    </w:p>
    <w:p w14:paraId="76601593" w14:textId="40C59D30" w:rsidR="008A298F" w:rsidRPr="00B03523" w:rsidRDefault="267C7580" w:rsidP="003E739B">
      <w:pPr>
        <w:pStyle w:val="NoSpacing"/>
        <w:spacing w:line="360" w:lineRule="auto"/>
        <w:jc w:val="center"/>
        <w:rPr>
          <w:rFonts w:ascii="Times New Roman" w:eastAsia="Times New Roman" w:hAnsi="Times New Roman" w:cs="Times New Roman"/>
          <w:sz w:val="24"/>
          <w:szCs w:val="24"/>
        </w:rPr>
      </w:pPr>
      <w:r w:rsidRPr="664F31B7">
        <w:rPr>
          <w:rFonts w:ascii="Times New Roman" w:eastAsia="Times New Roman" w:hAnsi="Times New Roman" w:cs="Times New Roman"/>
          <w:sz w:val="24"/>
          <w:szCs w:val="24"/>
        </w:rPr>
        <w:t xml:space="preserve">1 pav. Preliminari </w:t>
      </w:r>
      <w:r w:rsidR="6FB8E4A5" w:rsidRPr="664F31B7">
        <w:rPr>
          <w:rFonts w:ascii="Times New Roman" w:eastAsia="Times New Roman" w:hAnsi="Times New Roman" w:cs="Times New Roman"/>
          <w:sz w:val="24"/>
          <w:szCs w:val="24"/>
        </w:rPr>
        <w:t xml:space="preserve">tyrimų ir </w:t>
      </w:r>
      <w:r w:rsidR="009D0CB6" w:rsidRPr="009D0CB6">
        <w:rPr>
          <w:rFonts w:ascii="Times New Roman" w:eastAsia="Times New Roman" w:hAnsi="Times New Roman" w:cs="Times New Roman"/>
          <w:sz w:val="24"/>
          <w:szCs w:val="24"/>
        </w:rPr>
        <w:t xml:space="preserve">Vilnios upės slėnio ties Mickūnais </w:t>
      </w:r>
      <w:r w:rsidR="00B31266" w:rsidRPr="664F31B7">
        <w:rPr>
          <w:rFonts w:ascii="Times New Roman" w:eastAsia="Times New Roman" w:hAnsi="Times New Roman" w:cs="Times New Roman"/>
          <w:sz w:val="24"/>
          <w:szCs w:val="24"/>
        </w:rPr>
        <w:t xml:space="preserve">auksuotosios šaškytės </w:t>
      </w:r>
      <w:r w:rsidR="6FB8E4A5" w:rsidRPr="664F31B7">
        <w:rPr>
          <w:rFonts w:ascii="Times New Roman" w:eastAsia="Times New Roman" w:hAnsi="Times New Roman" w:cs="Times New Roman"/>
          <w:sz w:val="24"/>
          <w:szCs w:val="24"/>
        </w:rPr>
        <w:t>AVP rengimo teritorija</w:t>
      </w:r>
      <w:r w:rsidR="0E239171" w:rsidRPr="664F31B7">
        <w:rPr>
          <w:rFonts w:ascii="Times New Roman" w:eastAsia="Times New Roman" w:hAnsi="Times New Roman" w:cs="Times New Roman"/>
          <w:sz w:val="24"/>
          <w:szCs w:val="24"/>
        </w:rPr>
        <w:t>.</w:t>
      </w:r>
    </w:p>
    <w:p w14:paraId="2D5343B1" w14:textId="10DD7942" w:rsidR="00AC735E" w:rsidRPr="00B27B14" w:rsidRDefault="00E50BEB" w:rsidP="52F30B84">
      <w:pPr>
        <w:pStyle w:val="NoSpacing"/>
        <w:spacing w:after="160" w:line="360" w:lineRule="auto"/>
        <w:jc w:val="center"/>
        <w:rPr>
          <w:rFonts w:ascii="Times New Roman" w:eastAsia="Times New Roman" w:hAnsi="Times New Roman" w:cs="Times New Roman"/>
          <w:b/>
          <w:bCs/>
          <w:sz w:val="24"/>
          <w:szCs w:val="24"/>
        </w:rPr>
      </w:pPr>
      <w:r w:rsidRPr="52F30B84">
        <w:rPr>
          <w:rFonts w:ascii="Times New Roman" w:eastAsia="Times New Roman" w:hAnsi="Times New Roman" w:cs="Times New Roman"/>
          <w:b/>
          <w:bCs/>
          <w:sz w:val="24"/>
          <w:szCs w:val="24"/>
        </w:rPr>
        <w:lastRenderedPageBreak/>
        <w:t xml:space="preserve">Paslaugos </w:t>
      </w:r>
      <w:r w:rsidR="00AC735E" w:rsidRPr="52F30B84">
        <w:rPr>
          <w:rFonts w:ascii="Times New Roman" w:eastAsia="Times New Roman" w:hAnsi="Times New Roman" w:cs="Times New Roman"/>
          <w:b/>
          <w:bCs/>
          <w:sz w:val="24"/>
          <w:szCs w:val="24"/>
        </w:rPr>
        <w:t>uždaviniai</w:t>
      </w:r>
    </w:p>
    <w:p w14:paraId="38126579" w14:textId="4C8F64A2"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1C7E284F"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B31266" w:rsidRPr="00B31266">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9D0CB6" w:rsidRPr="009D0CB6">
        <w:rPr>
          <w:rFonts w:ascii="Times New Roman" w:eastAsia="Times New Roman" w:hAnsi="Times New Roman" w:cs="Times New Roman"/>
          <w:sz w:val="24"/>
          <w:szCs w:val="24"/>
        </w:rPr>
        <w:t xml:space="preserve">Vilnios upės slėnio ties Mickūnais </w:t>
      </w:r>
      <w:r w:rsidR="00B31266" w:rsidRPr="00B31266">
        <w:rPr>
          <w:rFonts w:ascii="Times New Roman" w:eastAsia="Times New Roman" w:hAnsi="Times New Roman" w:cs="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w:t>
      </w:r>
      <w:r w:rsidR="00F507FA">
        <w:rPr>
          <w:rFonts w:ascii="Times New Roman" w:eastAsia="Times New Roman" w:hAnsi="Times New Roman" w:cs="Times New Roman"/>
          <w:sz w:val="24"/>
          <w:szCs w:val="24"/>
        </w:rPr>
        <w:t xml:space="preserve">u </w:t>
      </w:r>
      <w:r w:rsidR="00B31266" w:rsidRPr="00B31266">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1191982" w:rsidR="00644C15" w:rsidRPr="00E424EC" w:rsidRDefault="00F507FA" w:rsidP="33A1E5F0">
      <w:pPr>
        <w:spacing w:after="160" w:line="360" w:lineRule="auto"/>
        <w:mirrorIndents/>
        <w:jc w:val="center"/>
        <w:rPr>
          <w:rFonts w:ascii="Times New Roman" w:eastAsia="Times New Roman" w:hAnsi="Times New Roman" w:cs="Times New Roman"/>
          <w:b/>
          <w:bCs/>
          <w:sz w:val="24"/>
          <w:szCs w:val="24"/>
        </w:rPr>
      </w:pPr>
      <w:r w:rsidRPr="00F507FA">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651426EA" w:rsidR="00A30F6B" w:rsidRPr="00A067CF" w:rsidRDefault="00D324B7" w:rsidP="00A067CF">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067CF" w:rsidRPr="00A067CF">
        <w:rPr>
          <w:szCs w:val="24"/>
        </w:rPr>
        <w:t>Tyrimai vykdomi auksuotųjų šaškyčių aktyvumo periodu, birželio pradžioje.</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7BECF84F"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14B55" w:rsidRPr="00014B55">
        <w:rPr>
          <w:color w:val="auto"/>
          <w:szCs w:val="24"/>
        </w:rPr>
        <w:t>auksuot</w:t>
      </w:r>
      <w:r w:rsidR="00014B55">
        <w:rPr>
          <w:color w:val="auto"/>
          <w:szCs w:val="24"/>
        </w:rPr>
        <w:t>ąją</w:t>
      </w:r>
      <w:r w:rsidR="00014B55" w:rsidRPr="00014B55">
        <w:rPr>
          <w:color w:val="auto"/>
          <w:szCs w:val="24"/>
        </w:rPr>
        <w:t xml:space="preserve"> šaškyt</w:t>
      </w:r>
      <w:r w:rsidR="00014B55">
        <w:rPr>
          <w:color w:val="auto"/>
          <w:szCs w:val="24"/>
        </w:rPr>
        <w:t>ę</w:t>
      </w:r>
      <w:r w:rsidR="00014B55" w:rsidRPr="00014B55">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10FD5BE" w:rsidR="00A665CC" w:rsidRPr="00C24C0B" w:rsidRDefault="00014B55" w:rsidP="52F30B84">
      <w:pPr>
        <w:pStyle w:val="NoSpacing"/>
        <w:widowControl w:val="0"/>
        <w:spacing w:after="160" w:line="360" w:lineRule="auto"/>
        <w:ind w:left="360"/>
        <w:jc w:val="center"/>
        <w:rPr>
          <w:rFonts w:ascii="Times New Roman" w:eastAsia="Times New Roman" w:hAnsi="Times New Roman" w:cs="Times New Roman"/>
          <w:sz w:val="24"/>
          <w:szCs w:val="24"/>
        </w:rPr>
      </w:pPr>
      <w:r w:rsidRPr="52F30B84">
        <w:rPr>
          <w:rFonts w:ascii="Times New Roman" w:eastAsia="Times New Roman" w:hAnsi="Times New Roman" w:cs="Times New Roman"/>
          <w:b/>
          <w:bCs/>
          <w:sz w:val="24"/>
          <w:szCs w:val="24"/>
        </w:rPr>
        <w:t xml:space="preserve">Auksuotosios šaškytės </w:t>
      </w:r>
      <w:r w:rsidR="002E5361" w:rsidRPr="52F30B84">
        <w:rPr>
          <w:rFonts w:ascii="Times New Roman" w:eastAsia="Times New Roman" w:hAnsi="Times New Roman" w:cs="Times New Roman"/>
          <w:b/>
          <w:bCs/>
          <w:sz w:val="24"/>
          <w:szCs w:val="24"/>
        </w:rPr>
        <w:t>AVP</w:t>
      </w:r>
      <w:r w:rsidR="0099039A" w:rsidRPr="52F30B84">
        <w:rPr>
          <w:rFonts w:ascii="Times New Roman" w:eastAsia="Times New Roman" w:hAnsi="Times New Roman" w:cs="Times New Roman"/>
          <w:b/>
          <w:bCs/>
          <w:sz w:val="24"/>
          <w:szCs w:val="24"/>
        </w:rPr>
        <w:t xml:space="preserve"> </w:t>
      </w:r>
      <w:r w:rsidR="007D4C85" w:rsidRPr="52F30B84">
        <w:rPr>
          <w:rFonts w:ascii="Times New Roman" w:eastAsia="Times New Roman" w:hAnsi="Times New Roman" w:cs="Times New Roman"/>
          <w:b/>
          <w:bCs/>
          <w:sz w:val="24"/>
          <w:szCs w:val="24"/>
        </w:rPr>
        <w:t>parengimas</w:t>
      </w:r>
    </w:p>
    <w:p w14:paraId="45EB3607" w14:textId="4C2AE359"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9D0CB6" w:rsidRPr="009D0CB6">
        <w:rPr>
          <w:rFonts w:ascii="Times New Roman" w:eastAsia="Times New Roman" w:hAnsi="Times New Roman" w:cs="Times New Roman"/>
          <w:sz w:val="24"/>
          <w:szCs w:val="24"/>
        </w:rPr>
        <w:t xml:space="preserve">Vilnios upės slėnio ties Mickūnais </w:t>
      </w:r>
      <w:r w:rsidR="00014B55" w:rsidRPr="00014B55">
        <w:rPr>
          <w:rFonts w:ascii="Times New Roman" w:eastAsia="Times New Roman" w:hAnsi="Times New Roman" w:cs="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73692D49" w:rsidR="006028A1" w:rsidRPr="00B27B14" w:rsidRDefault="02A7C7F9" w:rsidP="0CBDD3D3">
      <w:pPr>
        <w:pStyle w:val="NoSpacing"/>
        <w:widowControl w:val="0"/>
        <w:spacing w:line="360" w:lineRule="auto"/>
        <w:jc w:val="both"/>
        <w:rPr>
          <w:rFonts w:ascii="Times New Roman" w:eastAsia="Times New Roman" w:hAnsi="Times New Roman" w:cs="Times New Roman"/>
          <w:sz w:val="24"/>
          <w:szCs w:val="24"/>
        </w:rPr>
      </w:pPr>
      <w:r w:rsidRPr="0CBDD3D3">
        <w:rPr>
          <w:rFonts w:ascii="Times New Roman" w:eastAsia="Times New Roman" w:hAnsi="Times New Roman" w:cs="Times New Roman"/>
          <w:sz w:val="24"/>
          <w:szCs w:val="24"/>
        </w:rPr>
        <w:t xml:space="preserve">8. </w:t>
      </w:r>
      <w:r w:rsidR="46ACD3DA" w:rsidRPr="0CBDD3D3">
        <w:rPr>
          <w:rFonts w:ascii="Times New Roman" w:eastAsia="Times New Roman" w:hAnsi="Times New Roman" w:cs="Times New Roman"/>
          <w:sz w:val="24"/>
          <w:szCs w:val="24"/>
        </w:rPr>
        <w:t>A</w:t>
      </w:r>
      <w:r w:rsidR="5F39B5AF" w:rsidRPr="0CBDD3D3">
        <w:rPr>
          <w:rFonts w:ascii="Times New Roman" w:eastAsia="Times New Roman" w:hAnsi="Times New Roman" w:cs="Times New Roman"/>
          <w:sz w:val="24"/>
          <w:szCs w:val="24"/>
        </w:rPr>
        <w:t>VP</w:t>
      </w:r>
      <w:r w:rsidR="46ACD3DA" w:rsidRPr="0CBDD3D3">
        <w:rPr>
          <w:rFonts w:ascii="Times New Roman" w:eastAsia="Times New Roman" w:hAnsi="Times New Roman" w:cs="Times New Roman"/>
          <w:sz w:val="24"/>
          <w:szCs w:val="24"/>
        </w:rPr>
        <w:t xml:space="preserve"> </w:t>
      </w:r>
      <w:r w:rsidR="36B39429" w:rsidRPr="0CBDD3D3">
        <w:rPr>
          <w:rFonts w:ascii="Times New Roman" w:eastAsia="Times New Roman" w:hAnsi="Times New Roman" w:cs="Times New Roman"/>
          <w:sz w:val="24"/>
          <w:szCs w:val="24"/>
        </w:rPr>
        <w:t>pareng</w:t>
      </w:r>
      <w:r w:rsidR="6867AF56" w:rsidRPr="0CBDD3D3">
        <w:rPr>
          <w:rFonts w:ascii="Times New Roman" w:eastAsia="Times New Roman" w:hAnsi="Times New Roman" w:cs="Times New Roman"/>
          <w:sz w:val="24"/>
          <w:szCs w:val="24"/>
        </w:rPr>
        <w:t xml:space="preserve">iamos </w:t>
      </w:r>
      <w:r w:rsidR="377506EE" w:rsidRPr="0CBDD3D3">
        <w:rPr>
          <w:rFonts w:ascii="Times New Roman" w:eastAsia="Times New Roman" w:hAnsi="Times New Roman" w:cs="Times New Roman"/>
          <w:sz w:val="24"/>
          <w:szCs w:val="24"/>
        </w:rPr>
        <w:t>visos Tvarkos apraše numatytos dalys</w:t>
      </w:r>
      <w:r w:rsidR="08E20B21" w:rsidRPr="0CBDD3D3">
        <w:rPr>
          <w:rFonts w:ascii="Times New Roman" w:eastAsia="Times New Roman" w:hAnsi="Times New Roman" w:cs="Times New Roman"/>
          <w:sz w:val="24"/>
          <w:szCs w:val="24"/>
        </w:rPr>
        <w:t xml:space="preserve">, </w:t>
      </w:r>
      <w:r w:rsidR="691B1F0E" w:rsidRPr="0CBDD3D3">
        <w:rPr>
          <w:rFonts w:ascii="Times New Roman" w:eastAsia="Times New Roman" w:hAnsi="Times New Roman" w:cs="Times New Roman"/>
          <w:sz w:val="24"/>
          <w:szCs w:val="24"/>
        </w:rPr>
        <w:t>atsižvelgiant į</w:t>
      </w:r>
      <w:r w:rsidR="08E20B21" w:rsidRPr="0CBDD3D3">
        <w:rPr>
          <w:rFonts w:ascii="Times New Roman" w:eastAsia="Times New Roman" w:hAnsi="Times New Roman" w:cs="Times New Roman"/>
          <w:sz w:val="24"/>
          <w:szCs w:val="24"/>
        </w:rPr>
        <w:t xml:space="preserve"> tuo metu galiojantį teisinį reglamentavimą</w:t>
      </w:r>
      <w:r w:rsidR="4ED65887" w:rsidRPr="0CBDD3D3">
        <w:rPr>
          <w:rFonts w:ascii="Times New Roman" w:eastAsia="Times New Roman" w:hAnsi="Times New Roman" w:cs="Times New Roman"/>
          <w:sz w:val="24"/>
          <w:szCs w:val="24"/>
        </w:rPr>
        <w:t>.</w:t>
      </w:r>
      <w:r w:rsidR="3E077852" w:rsidRPr="0CBDD3D3">
        <w:rPr>
          <w:rFonts w:ascii="Segoe UI" w:eastAsia="Segoe UI" w:hAnsi="Segoe UI" w:cs="Segoe UI"/>
          <w:sz w:val="18"/>
          <w:szCs w:val="18"/>
        </w:rPr>
        <w:t xml:space="preserve"> </w:t>
      </w:r>
      <w:r w:rsidR="3E077852" w:rsidRPr="0CBDD3D3">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0CBDD3D3">
        <w:rPr>
          <w:rFonts w:ascii="Times New Roman" w:eastAsia="Times New Roman" w:hAnsi="Times New Roman" w:cs="Times New Roman"/>
          <w:sz w:val="24"/>
          <w:szCs w:val="24"/>
        </w:rPr>
        <w:t>Tvarkos a</w:t>
      </w:r>
      <w:r w:rsidR="3E077852" w:rsidRPr="0CBDD3D3">
        <w:rPr>
          <w:rFonts w:ascii="Times New Roman" w:eastAsia="Times New Roman" w:hAnsi="Times New Roman" w:cs="Times New Roman"/>
          <w:sz w:val="24"/>
          <w:szCs w:val="24"/>
        </w:rPr>
        <w:t>praše numatytos priemonės ir jų įgyvendinimo tvarka yra aiškiai aprašytos.</w:t>
      </w:r>
      <w:r w:rsidR="2518BD13" w:rsidRPr="0CBDD3D3">
        <w:rPr>
          <w:rFonts w:ascii="Times New Roman" w:eastAsia="Times New Roman" w:hAnsi="Times New Roman" w:cs="Times New Roman"/>
          <w:sz w:val="24"/>
          <w:szCs w:val="24"/>
        </w:rPr>
        <w:t xml:space="preserve"> </w:t>
      </w:r>
      <w:r w:rsidR="04354F3E" w:rsidRPr="0CBDD3D3">
        <w:rPr>
          <w:rFonts w:ascii="Times New Roman" w:eastAsia="Times New Roman" w:hAnsi="Times New Roman" w:cs="Times New Roman"/>
          <w:sz w:val="24"/>
          <w:szCs w:val="24"/>
        </w:rPr>
        <w:t xml:space="preserve">Parengtas </w:t>
      </w:r>
      <w:r w:rsidR="4CB796D1" w:rsidRPr="0CBDD3D3">
        <w:rPr>
          <w:rFonts w:ascii="Times New Roman" w:eastAsia="Times New Roman" w:hAnsi="Times New Roman" w:cs="Times New Roman"/>
          <w:sz w:val="24"/>
          <w:szCs w:val="24"/>
        </w:rPr>
        <w:t>AVP</w:t>
      </w:r>
      <w:r w:rsidR="04354F3E" w:rsidRPr="0CBDD3D3">
        <w:rPr>
          <w:rFonts w:ascii="Times New Roman" w:eastAsia="Times New Roman" w:hAnsi="Times New Roman" w:cs="Times New Roman"/>
          <w:sz w:val="24"/>
          <w:szCs w:val="24"/>
        </w:rPr>
        <w:t xml:space="preserve"> </w:t>
      </w:r>
      <w:r w:rsidR="10B54481" w:rsidRPr="0CBDD3D3">
        <w:rPr>
          <w:rFonts w:ascii="Times New Roman" w:eastAsia="Times New Roman" w:hAnsi="Times New Roman" w:cs="Times New Roman"/>
          <w:sz w:val="24"/>
          <w:szCs w:val="24"/>
        </w:rPr>
        <w:t>(</w:t>
      </w:r>
      <w:r w:rsidR="04354F3E" w:rsidRPr="0CBDD3D3">
        <w:rPr>
          <w:rFonts w:ascii="Times New Roman" w:eastAsia="Times New Roman" w:hAnsi="Times New Roman" w:cs="Times New Roman"/>
          <w:sz w:val="24"/>
          <w:szCs w:val="24"/>
        </w:rPr>
        <w:t>.</w:t>
      </w:r>
      <w:proofErr w:type="spellStart"/>
      <w:r w:rsidR="04354F3E" w:rsidRPr="0CBDD3D3">
        <w:rPr>
          <w:rFonts w:ascii="Times New Roman" w:eastAsia="Times New Roman" w:hAnsi="Times New Roman" w:cs="Times New Roman"/>
          <w:sz w:val="24"/>
          <w:szCs w:val="24"/>
        </w:rPr>
        <w:t>docx</w:t>
      </w:r>
      <w:proofErr w:type="spellEnd"/>
      <w:r w:rsidR="04354F3E" w:rsidRPr="0CBDD3D3">
        <w:rPr>
          <w:rFonts w:ascii="Times New Roman" w:eastAsia="Times New Roman" w:hAnsi="Times New Roman" w:cs="Times New Roman"/>
          <w:sz w:val="24"/>
          <w:szCs w:val="24"/>
        </w:rPr>
        <w:t xml:space="preserve"> formatu</w:t>
      </w:r>
      <w:r w:rsidR="7C8A32A3" w:rsidRPr="0CBDD3D3">
        <w:rPr>
          <w:rFonts w:ascii="Times New Roman" w:eastAsia="Times New Roman" w:hAnsi="Times New Roman" w:cs="Times New Roman"/>
          <w:sz w:val="24"/>
          <w:szCs w:val="24"/>
        </w:rPr>
        <w:t>)</w:t>
      </w:r>
      <w:r w:rsidR="04354F3E" w:rsidRPr="0CBDD3D3">
        <w:rPr>
          <w:rFonts w:ascii="Times New Roman" w:eastAsia="Times New Roman" w:hAnsi="Times New Roman" w:cs="Times New Roman"/>
          <w:sz w:val="24"/>
          <w:szCs w:val="24"/>
        </w:rPr>
        <w:t xml:space="preserve"> pateikiamas Užsakovui per </w:t>
      </w:r>
      <w:r w:rsidR="4C2B4E38" w:rsidRPr="0CBDD3D3">
        <w:rPr>
          <w:rFonts w:ascii="Times New Roman" w:eastAsia="Times New Roman" w:hAnsi="Times New Roman" w:cs="Times New Roman"/>
          <w:sz w:val="24"/>
          <w:szCs w:val="24"/>
        </w:rPr>
        <w:t>5</w:t>
      </w:r>
      <w:r w:rsidR="04354F3E" w:rsidRPr="0CBDD3D3">
        <w:rPr>
          <w:rFonts w:ascii="Times New Roman" w:eastAsia="Times New Roman" w:hAnsi="Times New Roman" w:cs="Times New Roman"/>
          <w:sz w:val="24"/>
          <w:szCs w:val="24"/>
        </w:rPr>
        <w:t xml:space="preserve"> mėnesius nuo sutarties pasirašymo datos.</w:t>
      </w:r>
      <w:r w:rsidR="7AC06C0B" w:rsidRPr="0CBDD3D3">
        <w:rPr>
          <w:rFonts w:ascii="Times New Roman" w:eastAsia="Times New Roman" w:hAnsi="Times New Roman" w:cs="Times New Roman"/>
          <w:sz w:val="24"/>
          <w:szCs w:val="24"/>
        </w:rPr>
        <w:t xml:space="preserve"> Kartu pridedami visi privalomi priedai skaitmeniniu formatu: ESRI </w:t>
      </w:r>
      <w:proofErr w:type="spellStart"/>
      <w:r w:rsidR="7AC06C0B" w:rsidRPr="0CBDD3D3">
        <w:rPr>
          <w:rFonts w:ascii="Times New Roman" w:eastAsia="Times New Roman" w:hAnsi="Times New Roman" w:cs="Times New Roman"/>
          <w:sz w:val="24"/>
          <w:szCs w:val="24"/>
        </w:rPr>
        <w:t>shapefile</w:t>
      </w:r>
      <w:proofErr w:type="spellEnd"/>
      <w:r w:rsidR="7AC06C0B" w:rsidRPr="0CBDD3D3">
        <w:rPr>
          <w:rFonts w:ascii="Times New Roman" w:eastAsia="Times New Roman" w:hAnsi="Times New Roman" w:cs="Times New Roman"/>
          <w:sz w:val="24"/>
          <w:szCs w:val="24"/>
        </w:rPr>
        <w:t>, .</w:t>
      </w:r>
      <w:proofErr w:type="spellStart"/>
      <w:r w:rsidR="7AC06C0B" w:rsidRPr="0CBDD3D3">
        <w:rPr>
          <w:rFonts w:ascii="Times New Roman" w:eastAsia="Times New Roman" w:hAnsi="Times New Roman" w:cs="Times New Roman"/>
          <w:sz w:val="24"/>
          <w:szCs w:val="24"/>
        </w:rPr>
        <w:t>xlsx</w:t>
      </w:r>
      <w:proofErr w:type="spellEnd"/>
      <w:r w:rsidR="7AC06C0B" w:rsidRPr="0CBDD3D3">
        <w:rPr>
          <w:rFonts w:ascii="Times New Roman" w:eastAsia="Times New Roman" w:hAnsi="Times New Roman" w:cs="Times New Roman"/>
          <w:sz w:val="24"/>
          <w:szCs w:val="24"/>
        </w:rPr>
        <w:t xml:space="preserve"> lentelės ir kiti dokumentai.</w:t>
      </w:r>
    </w:p>
    <w:p w14:paraId="0BDC0A75" w14:textId="77777777" w:rsidR="0086137F" w:rsidRPr="003C7EC7" w:rsidRDefault="0086137F" w:rsidP="003C7EC7">
      <w:pPr>
        <w:pStyle w:val="NoSpacing"/>
        <w:widowControl w:val="0"/>
        <w:spacing w:line="360" w:lineRule="auto"/>
        <w:jc w:val="both"/>
        <w:rPr>
          <w:rFonts w:ascii="Times New Roman" w:eastAsia="Times New Roman" w:hAnsi="Times New Roman" w:cs="Times New Roman"/>
          <w:sz w:val="24"/>
          <w:szCs w:val="24"/>
        </w:rPr>
      </w:pPr>
      <w:r w:rsidRPr="003C7EC7">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3B9F9FC0"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0CBDD3D3">
        <w:rPr>
          <w:rFonts w:ascii="Times New Roman" w:eastAsia="Times New Roman" w:hAnsi="Times New Roman" w:cs="Times New Roman"/>
          <w:sz w:val="24"/>
          <w:szCs w:val="24"/>
        </w:rPr>
        <w:t xml:space="preserve">11. </w:t>
      </w:r>
      <w:r w:rsidR="07038237" w:rsidRPr="0CBDD3D3">
        <w:rPr>
          <w:rFonts w:ascii="Times New Roman" w:eastAsia="Times New Roman" w:hAnsi="Times New Roman" w:cs="Times New Roman"/>
          <w:sz w:val="24"/>
          <w:szCs w:val="24"/>
        </w:rPr>
        <w:t>Paslaugos teikėjas</w:t>
      </w:r>
      <w:r w:rsidR="7238345F" w:rsidRPr="0CBDD3D3">
        <w:rPr>
          <w:rFonts w:ascii="Times New Roman" w:eastAsia="Times New Roman" w:hAnsi="Times New Roman" w:cs="Times New Roman"/>
          <w:sz w:val="24"/>
          <w:szCs w:val="24"/>
        </w:rPr>
        <w:t xml:space="preserve"> pakoreguoja </w:t>
      </w:r>
      <w:r w:rsidR="5B989B42" w:rsidRPr="0CBDD3D3">
        <w:rPr>
          <w:rFonts w:ascii="Times New Roman" w:eastAsia="Times New Roman" w:hAnsi="Times New Roman" w:cs="Times New Roman"/>
          <w:sz w:val="24"/>
          <w:szCs w:val="24"/>
        </w:rPr>
        <w:t>AVP</w:t>
      </w:r>
      <w:r w:rsidR="7238345F" w:rsidRPr="0CBDD3D3">
        <w:rPr>
          <w:rFonts w:ascii="Times New Roman" w:eastAsia="Times New Roman" w:hAnsi="Times New Roman" w:cs="Times New Roman"/>
          <w:sz w:val="24"/>
          <w:szCs w:val="24"/>
        </w:rPr>
        <w:t xml:space="preserve"> per </w:t>
      </w:r>
      <w:r w:rsidR="09017CD6" w:rsidRPr="0CBDD3D3">
        <w:rPr>
          <w:rFonts w:ascii="Times New Roman" w:eastAsia="Times New Roman" w:hAnsi="Times New Roman" w:cs="Times New Roman"/>
          <w:sz w:val="24"/>
          <w:szCs w:val="24"/>
        </w:rPr>
        <w:t>1</w:t>
      </w:r>
      <w:r w:rsidR="6C9A8A03" w:rsidRPr="0CBDD3D3">
        <w:rPr>
          <w:rFonts w:ascii="Times New Roman" w:eastAsia="Times New Roman" w:hAnsi="Times New Roman" w:cs="Times New Roman"/>
          <w:sz w:val="24"/>
          <w:szCs w:val="24"/>
        </w:rPr>
        <w:t>0</w:t>
      </w:r>
      <w:r w:rsidR="7238345F" w:rsidRPr="0CBDD3D3">
        <w:rPr>
          <w:rFonts w:ascii="Times New Roman" w:eastAsia="Times New Roman" w:hAnsi="Times New Roman" w:cs="Times New Roman"/>
          <w:sz w:val="24"/>
          <w:szCs w:val="24"/>
        </w:rPr>
        <w:t xml:space="preserve"> d</w:t>
      </w:r>
      <w:r w:rsidR="55EF906A" w:rsidRPr="0CBDD3D3">
        <w:rPr>
          <w:rFonts w:ascii="Times New Roman" w:eastAsia="Times New Roman" w:hAnsi="Times New Roman" w:cs="Times New Roman"/>
          <w:sz w:val="24"/>
          <w:szCs w:val="24"/>
        </w:rPr>
        <w:t>arbo</w:t>
      </w:r>
      <w:r w:rsidR="7238345F" w:rsidRPr="0CBDD3D3">
        <w:rPr>
          <w:rFonts w:ascii="Times New Roman" w:eastAsia="Times New Roman" w:hAnsi="Times New Roman" w:cs="Times New Roman"/>
          <w:sz w:val="24"/>
          <w:szCs w:val="24"/>
        </w:rPr>
        <w:t xml:space="preserve"> d</w:t>
      </w:r>
      <w:r w:rsidR="2A6330DB" w:rsidRPr="0CBDD3D3">
        <w:rPr>
          <w:rFonts w:ascii="Times New Roman" w:eastAsia="Times New Roman" w:hAnsi="Times New Roman" w:cs="Times New Roman"/>
          <w:sz w:val="24"/>
          <w:szCs w:val="24"/>
        </w:rPr>
        <w:t>ienų</w:t>
      </w:r>
      <w:r w:rsidR="7238345F" w:rsidRPr="0CBDD3D3">
        <w:rPr>
          <w:rFonts w:ascii="Times New Roman" w:eastAsia="Times New Roman" w:hAnsi="Times New Roman" w:cs="Times New Roman"/>
          <w:sz w:val="24"/>
          <w:szCs w:val="24"/>
        </w:rPr>
        <w:t xml:space="preserve"> </w:t>
      </w:r>
      <w:r w:rsidR="190DEA4A" w:rsidRPr="0CBDD3D3">
        <w:rPr>
          <w:rFonts w:ascii="Times New Roman" w:eastAsia="Times New Roman" w:hAnsi="Times New Roman" w:cs="Times New Roman"/>
          <w:sz w:val="24"/>
          <w:szCs w:val="24"/>
        </w:rPr>
        <w:t>nuo</w:t>
      </w:r>
      <w:r w:rsidR="7238345F" w:rsidRPr="0CBDD3D3">
        <w:rPr>
          <w:rFonts w:ascii="Times New Roman" w:eastAsia="Times New Roman" w:hAnsi="Times New Roman" w:cs="Times New Roman"/>
          <w:sz w:val="24"/>
          <w:szCs w:val="24"/>
        </w:rPr>
        <w:t xml:space="preserve"> Užsakovo pastabų gavimo</w:t>
      </w:r>
      <w:r w:rsidR="1607AA3C" w:rsidRPr="0CBDD3D3">
        <w:rPr>
          <w:rFonts w:ascii="Times New Roman" w:eastAsia="Times New Roman" w:hAnsi="Times New Roman" w:cs="Times New Roman"/>
          <w:sz w:val="24"/>
          <w:szCs w:val="24"/>
        </w:rPr>
        <w:t xml:space="preserve"> dienos</w:t>
      </w:r>
      <w:r w:rsidR="18294749" w:rsidRPr="0CBDD3D3">
        <w:rPr>
          <w:rFonts w:ascii="Times New Roman" w:eastAsia="Times New Roman" w:hAnsi="Times New Roman" w:cs="Times New Roman"/>
          <w:sz w:val="24"/>
          <w:szCs w:val="24"/>
        </w:rPr>
        <w:t>.</w:t>
      </w:r>
      <w:r w:rsidR="1193FFBA" w:rsidRPr="0CBDD3D3">
        <w:rPr>
          <w:rFonts w:ascii="Times New Roman" w:eastAsia="Times New Roman" w:hAnsi="Times New Roman" w:cs="Times New Roman"/>
          <w:sz w:val="24"/>
          <w:szCs w:val="24"/>
        </w:rPr>
        <w:t xml:space="preserve"> </w:t>
      </w:r>
      <w:r w:rsidR="7238345F" w:rsidRPr="0CBDD3D3">
        <w:rPr>
          <w:rFonts w:ascii="Times New Roman" w:eastAsia="Times New Roman" w:hAnsi="Times New Roman" w:cs="Times New Roman"/>
          <w:sz w:val="24"/>
          <w:szCs w:val="24"/>
        </w:rPr>
        <w:t>Užsakov</w:t>
      </w:r>
      <w:r w:rsidR="27421C11" w:rsidRPr="0CBDD3D3">
        <w:rPr>
          <w:rFonts w:ascii="Times New Roman" w:eastAsia="Times New Roman" w:hAnsi="Times New Roman" w:cs="Times New Roman"/>
          <w:sz w:val="24"/>
          <w:szCs w:val="24"/>
        </w:rPr>
        <w:t>ui</w:t>
      </w:r>
      <w:r w:rsidR="7238345F" w:rsidRPr="0CBDD3D3">
        <w:rPr>
          <w:rFonts w:ascii="Times New Roman" w:eastAsia="Times New Roman" w:hAnsi="Times New Roman" w:cs="Times New Roman"/>
          <w:sz w:val="24"/>
          <w:szCs w:val="24"/>
        </w:rPr>
        <w:t xml:space="preserve"> patvirtin</w:t>
      </w:r>
      <w:r w:rsidR="790BAA88" w:rsidRPr="0CBDD3D3">
        <w:rPr>
          <w:rFonts w:ascii="Times New Roman" w:eastAsia="Times New Roman" w:hAnsi="Times New Roman" w:cs="Times New Roman"/>
          <w:sz w:val="24"/>
          <w:szCs w:val="24"/>
        </w:rPr>
        <w:t>us</w:t>
      </w:r>
      <w:r w:rsidR="7238345F" w:rsidRPr="0CBDD3D3">
        <w:rPr>
          <w:rFonts w:ascii="Times New Roman" w:eastAsia="Times New Roman" w:hAnsi="Times New Roman" w:cs="Times New Roman"/>
          <w:sz w:val="24"/>
          <w:szCs w:val="24"/>
        </w:rPr>
        <w:t xml:space="preserve">, kad į pastabas </w:t>
      </w:r>
      <w:r w:rsidR="08274E7E" w:rsidRPr="0CBDD3D3">
        <w:rPr>
          <w:rFonts w:ascii="Times New Roman" w:eastAsia="Times New Roman" w:hAnsi="Times New Roman" w:cs="Times New Roman"/>
          <w:sz w:val="24"/>
          <w:szCs w:val="24"/>
        </w:rPr>
        <w:t xml:space="preserve">buvo </w:t>
      </w:r>
      <w:r w:rsidR="7238345F" w:rsidRPr="0CBDD3D3">
        <w:rPr>
          <w:rFonts w:ascii="Times New Roman" w:eastAsia="Times New Roman" w:hAnsi="Times New Roman" w:cs="Times New Roman"/>
          <w:sz w:val="24"/>
          <w:szCs w:val="24"/>
        </w:rPr>
        <w:t>atsižvelgta</w:t>
      </w:r>
      <w:r w:rsidR="074796BD" w:rsidRPr="0CBDD3D3">
        <w:rPr>
          <w:rFonts w:ascii="Times New Roman" w:eastAsia="Times New Roman" w:hAnsi="Times New Roman" w:cs="Times New Roman"/>
          <w:sz w:val="24"/>
          <w:szCs w:val="24"/>
        </w:rPr>
        <w:t xml:space="preserve">, </w:t>
      </w:r>
      <w:r w:rsidR="7B06B6E3" w:rsidRPr="0CBDD3D3">
        <w:rPr>
          <w:rFonts w:ascii="Times New Roman" w:eastAsia="Times New Roman" w:hAnsi="Times New Roman" w:cs="Times New Roman"/>
          <w:sz w:val="24"/>
          <w:szCs w:val="24"/>
        </w:rPr>
        <w:t xml:space="preserve">galutinis </w:t>
      </w:r>
      <w:r w:rsidR="5B989B42" w:rsidRPr="0CBDD3D3">
        <w:rPr>
          <w:rFonts w:ascii="Times New Roman" w:eastAsia="Times New Roman" w:hAnsi="Times New Roman" w:cs="Times New Roman"/>
          <w:sz w:val="24"/>
          <w:szCs w:val="24"/>
        </w:rPr>
        <w:t>AVP</w:t>
      </w:r>
      <w:r w:rsidR="7238345F" w:rsidRPr="0CBDD3D3">
        <w:rPr>
          <w:rFonts w:ascii="Times New Roman" w:eastAsia="Times New Roman" w:hAnsi="Times New Roman" w:cs="Times New Roman"/>
          <w:sz w:val="24"/>
          <w:szCs w:val="24"/>
        </w:rPr>
        <w:t xml:space="preserve"> </w:t>
      </w:r>
      <w:r w:rsidR="1D194C05" w:rsidRPr="0CBDD3D3">
        <w:rPr>
          <w:rFonts w:ascii="Times New Roman" w:eastAsia="Times New Roman" w:hAnsi="Times New Roman" w:cs="Times New Roman"/>
          <w:sz w:val="24"/>
          <w:szCs w:val="24"/>
        </w:rPr>
        <w:t xml:space="preserve">turi būti pateiktas </w:t>
      </w:r>
      <w:r w:rsidR="7237C569" w:rsidRPr="0CBDD3D3">
        <w:rPr>
          <w:rFonts w:ascii="Times New Roman" w:eastAsia="Times New Roman" w:hAnsi="Times New Roman" w:cs="Times New Roman"/>
          <w:sz w:val="24"/>
          <w:szCs w:val="24"/>
        </w:rPr>
        <w:t xml:space="preserve">ne vėliau kaip </w:t>
      </w:r>
      <w:r w:rsidR="1D194C05" w:rsidRPr="0CBDD3D3">
        <w:rPr>
          <w:rFonts w:ascii="Times New Roman" w:eastAsia="Times New Roman" w:hAnsi="Times New Roman" w:cs="Times New Roman"/>
          <w:sz w:val="24"/>
          <w:szCs w:val="24"/>
        </w:rPr>
        <w:t xml:space="preserve">per </w:t>
      </w:r>
      <w:r w:rsidR="322246E9" w:rsidRPr="0CBDD3D3">
        <w:rPr>
          <w:rFonts w:ascii="Times New Roman" w:eastAsia="Times New Roman" w:hAnsi="Times New Roman" w:cs="Times New Roman"/>
          <w:sz w:val="24"/>
          <w:szCs w:val="24"/>
        </w:rPr>
        <w:t>6</w:t>
      </w:r>
      <w:r w:rsidR="3ACDA52F" w:rsidRPr="0CBDD3D3">
        <w:rPr>
          <w:rFonts w:ascii="Times New Roman" w:eastAsia="Times New Roman" w:hAnsi="Times New Roman" w:cs="Times New Roman"/>
          <w:sz w:val="24"/>
          <w:szCs w:val="24"/>
        </w:rPr>
        <w:t xml:space="preserve"> </w:t>
      </w:r>
      <w:r w:rsidR="053D17EE" w:rsidRPr="0CBDD3D3">
        <w:rPr>
          <w:rFonts w:ascii="Times New Roman" w:eastAsia="Times New Roman" w:hAnsi="Times New Roman" w:cs="Times New Roman"/>
          <w:sz w:val="24"/>
          <w:szCs w:val="24"/>
        </w:rPr>
        <w:t>mėnesi</w:t>
      </w:r>
      <w:r w:rsidR="1B6EAF1F" w:rsidRPr="0CBDD3D3">
        <w:rPr>
          <w:rFonts w:ascii="Times New Roman" w:eastAsia="Times New Roman" w:hAnsi="Times New Roman" w:cs="Times New Roman"/>
          <w:sz w:val="24"/>
          <w:szCs w:val="24"/>
        </w:rPr>
        <w:t>us nuo sutarties pasirašymo</w:t>
      </w:r>
      <w:r w:rsidR="09017CD6" w:rsidRPr="0CBDD3D3">
        <w:rPr>
          <w:rFonts w:ascii="Times New Roman" w:eastAsia="Times New Roman" w:hAnsi="Times New Roman" w:cs="Times New Roman"/>
          <w:sz w:val="24"/>
          <w:szCs w:val="24"/>
        </w:rPr>
        <w:t xml:space="preserve">. </w:t>
      </w:r>
    </w:p>
    <w:p w14:paraId="4E3DE7DC" w14:textId="77777777" w:rsidR="003C7EC7" w:rsidRPr="003C7EC7" w:rsidRDefault="003C7EC7" w:rsidP="003C7EC7">
      <w:pPr>
        <w:pStyle w:val="NoSpacing"/>
        <w:widowControl w:val="0"/>
        <w:spacing w:line="360" w:lineRule="auto"/>
        <w:jc w:val="both"/>
        <w:rPr>
          <w:rFonts w:ascii="Times New Roman" w:eastAsia="Times New Roman" w:hAnsi="Times New Roman" w:cs="Times New Roman"/>
          <w:sz w:val="24"/>
          <w:szCs w:val="24"/>
        </w:rPr>
      </w:pPr>
      <w:r w:rsidRPr="003C7EC7">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0BB0914F" w14:textId="3C537270" w:rsidR="00763CF4" w:rsidRPr="00AD0410" w:rsidRDefault="00763CF4" w:rsidP="52F30B84">
      <w:pPr>
        <w:pStyle w:val="NoSpacing"/>
        <w:widowControl w:val="0"/>
        <w:spacing w:line="360" w:lineRule="auto"/>
        <w:ind w:firstLine="794"/>
        <w:jc w:val="both"/>
        <w:rPr>
          <w:rFonts w:ascii="Times New Roman" w:eastAsia="Times New Roman" w:hAnsi="Times New Roman" w:cs="Times New Roman"/>
          <w:b/>
          <w:bCs/>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F65797" w:rsidRPr="00F65797">
        <w:rPr>
          <w:rFonts w:ascii="Times New Roman" w:eastAsia="Times New Roman" w:hAnsi="Times New Roman" w:cs="Times New Roman"/>
          <w:sz w:val="24"/>
          <w:szCs w:val="24"/>
        </w:rPr>
        <w:t xml:space="preserve"> auksuot</w:t>
      </w:r>
      <w:r w:rsidR="00F65797">
        <w:rPr>
          <w:rFonts w:ascii="Times New Roman" w:eastAsia="Times New Roman" w:hAnsi="Times New Roman" w:cs="Times New Roman"/>
          <w:sz w:val="24"/>
          <w:szCs w:val="24"/>
        </w:rPr>
        <w:t>ąją</w:t>
      </w:r>
      <w:r w:rsidR="00F65797" w:rsidRPr="00F65797">
        <w:rPr>
          <w:rFonts w:ascii="Times New Roman" w:eastAsia="Times New Roman" w:hAnsi="Times New Roman" w:cs="Times New Roman"/>
          <w:sz w:val="24"/>
          <w:szCs w:val="24"/>
        </w:rPr>
        <w:t xml:space="preserve"> šašky</w:t>
      </w:r>
      <w:r w:rsidR="00F65797">
        <w:rPr>
          <w:rFonts w:ascii="Times New Roman" w:eastAsia="Times New Roman" w:hAnsi="Times New Roman" w:cs="Times New Roman"/>
          <w:sz w:val="24"/>
          <w:szCs w:val="24"/>
        </w:rPr>
        <w:t>tę</w:t>
      </w:r>
      <w:r w:rsidR="00F65797" w:rsidRPr="00F6579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9D0CB6" w:rsidRPr="009D0CB6">
        <w:rPr>
          <w:rFonts w:ascii="Times New Roman" w:eastAsia="Times New Roman" w:hAnsi="Times New Roman" w:cs="Times New Roman"/>
          <w:sz w:val="24"/>
          <w:szCs w:val="24"/>
        </w:rPr>
        <w:t xml:space="preserve">Vilnios upės slėnio ties Mickūnais </w:t>
      </w:r>
      <w:r w:rsidR="00F65797" w:rsidRPr="00F65797">
        <w:rPr>
          <w:rFonts w:ascii="Times New Roman" w:eastAsia="Times New Roman" w:hAnsi="Times New Roman" w:cs="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18730D4" w14:textId="2075A81A" w:rsidR="61AD0931" w:rsidRDefault="61AD0931" w:rsidP="003C7EC7">
      <w:pPr>
        <w:pStyle w:val="NoSpacing"/>
        <w:widowControl w:val="0"/>
        <w:spacing w:before="160" w:after="100" w:afterAutospacing="1" w:line="360" w:lineRule="auto"/>
        <w:jc w:val="center"/>
        <w:rPr>
          <w:rFonts w:ascii="Times New Roman" w:eastAsia="Times New Roman" w:hAnsi="Times New Roman" w:cs="Times New Roman"/>
          <w:color w:val="000000" w:themeColor="text1"/>
          <w:sz w:val="24"/>
          <w:szCs w:val="24"/>
        </w:rPr>
      </w:pPr>
      <w:proofErr w:type="spellStart"/>
      <w:r w:rsidRPr="52F30B84">
        <w:rPr>
          <w:rFonts w:ascii="Times New Roman" w:eastAsia="Times New Roman" w:hAnsi="Times New Roman" w:cs="Times New Roman"/>
          <w:b/>
          <w:bCs/>
          <w:color w:val="000000" w:themeColor="text1"/>
          <w:sz w:val="24"/>
          <w:szCs w:val="24"/>
          <w:lang w:val="en-US"/>
        </w:rPr>
        <w:lastRenderedPageBreak/>
        <w:t>Žalieji</w:t>
      </w:r>
      <w:proofErr w:type="spellEnd"/>
      <w:r w:rsidRPr="52F30B84">
        <w:rPr>
          <w:rFonts w:ascii="Times New Roman" w:eastAsia="Times New Roman" w:hAnsi="Times New Roman" w:cs="Times New Roman"/>
          <w:b/>
          <w:bCs/>
          <w:color w:val="000000" w:themeColor="text1"/>
          <w:sz w:val="24"/>
          <w:szCs w:val="24"/>
          <w:lang w:val="en-US"/>
        </w:rPr>
        <w:t xml:space="preserve"> </w:t>
      </w:r>
      <w:proofErr w:type="spellStart"/>
      <w:r w:rsidRPr="52F30B84">
        <w:rPr>
          <w:rFonts w:ascii="Times New Roman" w:eastAsia="Times New Roman" w:hAnsi="Times New Roman" w:cs="Times New Roman"/>
          <w:b/>
          <w:bCs/>
          <w:color w:val="000000" w:themeColor="text1"/>
          <w:sz w:val="24"/>
          <w:szCs w:val="24"/>
          <w:lang w:val="en-US"/>
        </w:rPr>
        <w:t>reikalavimai</w:t>
      </w:r>
      <w:proofErr w:type="spellEnd"/>
    </w:p>
    <w:p w14:paraId="61ED2216" w14:textId="4AFE171B" w:rsidR="61AD0931" w:rsidRDefault="61AD0931" w:rsidP="003C7EC7">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rPr>
      </w:pPr>
      <w:proofErr w:type="spellStart"/>
      <w:r w:rsidRPr="0CBDD3D3">
        <w:rPr>
          <w:rFonts w:ascii="Times New Roman" w:eastAsia="Times New Roman" w:hAnsi="Times New Roman" w:cs="Times New Roman"/>
          <w:color w:val="000000" w:themeColor="text1"/>
          <w:sz w:val="24"/>
          <w:szCs w:val="24"/>
          <w:lang w:val="en-US"/>
        </w:rPr>
        <w:t>Paslaugai</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taikomas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Aplinkos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apsaugos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kriterijų</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taikymo</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vykdant</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žaliuosius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pirkimus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tvarkos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aprašo</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patvirtinto</w:t>
      </w:r>
      <w:proofErr w:type="spellEnd"/>
      <w:r w:rsidRPr="0CBDD3D3">
        <w:rPr>
          <w:rFonts w:ascii="Times New Roman" w:eastAsia="Times New Roman" w:hAnsi="Times New Roman" w:cs="Times New Roman"/>
          <w:color w:val="000000" w:themeColor="text1"/>
          <w:sz w:val="24"/>
          <w:szCs w:val="24"/>
          <w:lang w:val="en-US"/>
        </w:rPr>
        <w:t xml:space="preserve"> Lietuvos </w:t>
      </w:r>
      <w:proofErr w:type="spellStart"/>
      <w:r w:rsidRPr="0CBDD3D3">
        <w:rPr>
          <w:rFonts w:ascii="Times New Roman" w:eastAsia="Times New Roman" w:hAnsi="Times New Roman" w:cs="Times New Roman"/>
          <w:color w:val="000000" w:themeColor="text1"/>
          <w:sz w:val="24"/>
          <w:szCs w:val="24"/>
          <w:lang w:val="en-US"/>
        </w:rPr>
        <w:t>Respublikos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aplinkos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ministro</w:t>
      </w:r>
      <w:proofErr w:type="spellEnd"/>
      <w:r w:rsidRPr="0CBDD3D3">
        <w:rPr>
          <w:rFonts w:ascii="Times New Roman" w:eastAsia="Times New Roman" w:hAnsi="Times New Roman" w:cs="Times New Roman"/>
          <w:color w:val="000000" w:themeColor="text1"/>
          <w:sz w:val="24"/>
          <w:szCs w:val="24"/>
          <w:lang w:val="en-US"/>
        </w:rPr>
        <w:t xml:space="preserve"> 2011 m. </w:t>
      </w:r>
      <w:proofErr w:type="spellStart"/>
      <w:r w:rsidRPr="0CBDD3D3">
        <w:rPr>
          <w:rFonts w:ascii="Times New Roman" w:eastAsia="Times New Roman" w:hAnsi="Times New Roman" w:cs="Times New Roman"/>
          <w:color w:val="000000" w:themeColor="text1"/>
          <w:sz w:val="24"/>
          <w:szCs w:val="24"/>
          <w:lang w:val="en-US"/>
        </w:rPr>
        <w:t>birželio</w:t>
      </w:r>
      <w:proofErr w:type="spellEnd"/>
      <w:r w:rsidRPr="0CBDD3D3">
        <w:rPr>
          <w:rFonts w:ascii="Times New Roman" w:eastAsia="Times New Roman" w:hAnsi="Times New Roman" w:cs="Times New Roman"/>
          <w:color w:val="000000" w:themeColor="text1"/>
          <w:sz w:val="24"/>
          <w:szCs w:val="24"/>
          <w:lang w:val="en-US"/>
        </w:rPr>
        <w:t xml:space="preserve"> 28 d. </w:t>
      </w:r>
      <w:proofErr w:type="spellStart"/>
      <w:r w:rsidRPr="0CBDD3D3">
        <w:rPr>
          <w:rFonts w:ascii="Times New Roman" w:eastAsia="Times New Roman" w:hAnsi="Times New Roman" w:cs="Times New Roman"/>
          <w:color w:val="000000" w:themeColor="text1"/>
          <w:sz w:val="24"/>
          <w:szCs w:val="24"/>
          <w:lang w:val="en-US"/>
        </w:rPr>
        <w:t>įsakymu</w:t>
      </w:r>
      <w:proofErr w:type="spellEnd"/>
      <w:r w:rsidRPr="0CBDD3D3">
        <w:rPr>
          <w:rFonts w:ascii="Times New Roman" w:eastAsia="Times New Roman" w:hAnsi="Times New Roman" w:cs="Times New Roman"/>
          <w:color w:val="000000" w:themeColor="text1"/>
          <w:sz w:val="24"/>
          <w:szCs w:val="24"/>
          <w:lang w:val="en-US"/>
        </w:rPr>
        <w:t xml:space="preserve"> Nr. D1508, 4.4.3 </w:t>
      </w:r>
      <w:proofErr w:type="spellStart"/>
      <w:r w:rsidRPr="0CBDD3D3">
        <w:rPr>
          <w:rFonts w:ascii="Times New Roman" w:eastAsia="Times New Roman" w:hAnsi="Times New Roman" w:cs="Times New Roman"/>
          <w:color w:val="000000" w:themeColor="text1"/>
          <w:sz w:val="24"/>
          <w:szCs w:val="24"/>
          <w:lang w:val="en-US"/>
        </w:rPr>
        <w:t>papunktis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Vadovaujantis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šiuo</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papunkčiu</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perkama</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nematerialaus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pobūdžio</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intelektinė</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paslauga</w:t>
      </w:r>
      <w:proofErr w:type="spellEnd"/>
      <w:r w:rsidRPr="0CBDD3D3">
        <w:rPr>
          <w:rFonts w:ascii="Times New Roman" w:eastAsia="Times New Roman" w:hAnsi="Times New Roman" w:cs="Times New Roman"/>
          <w:color w:val="000000" w:themeColor="text1"/>
          <w:sz w:val="24"/>
          <w:szCs w:val="24"/>
          <w:lang w:val="en-US"/>
        </w:rPr>
        <w:t xml:space="preserve"> – </w:t>
      </w:r>
      <w:proofErr w:type="spellStart"/>
      <w:r w:rsidRPr="0CBDD3D3">
        <w:rPr>
          <w:rFonts w:ascii="Times New Roman" w:eastAsia="Times New Roman" w:hAnsi="Times New Roman" w:cs="Times New Roman"/>
          <w:color w:val="000000" w:themeColor="text1"/>
          <w:sz w:val="24"/>
          <w:szCs w:val="24"/>
          <w:lang w:val="en-US"/>
        </w:rPr>
        <w:t>apsaugos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veiksmų</w:t>
      </w:r>
      <w:proofErr w:type="spellEnd"/>
      <w:r w:rsidRPr="0CBDD3D3">
        <w:rPr>
          <w:rFonts w:ascii="Times New Roman" w:eastAsia="Times New Roman" w:hAnsi="Times New Roman" w:cs="Times New Roman"/>
          <w:color w:val="000000" w:themeColor="text1"/>
          <w:sz w:val="24"/>
          <w:szCs w:val="24"/>
          <w:lang w:val="en-US"/>
        </w:rPr>
        <w:t xml:space="preserve"> plano </w:t>
      </w:r>
      <w:proofErr w:type="spellStart"/>
      <w:r w:rsidRPr="0CBDD3D3">
        <w:rPr>
          <w:rFonts w:ascii="Times New Roman" w:eastAsia="Times New Roman" w:hAnsi="Times New Roman" w:cs="Times New Roman"/>
          <w:color w:val="000000" w:themeColor="text1"/>
          <w:sz w:val="24"/>
          <w:szCs w:val="24"/>
          <w:lang w:val="en-US"/>
        </w:rPr>
        <w:t>parengimas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nesusijęs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su</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materialaus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objekto</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sukūrimu</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Paslaugos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teikimo</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metu</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nenumatomas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reikšmingas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neigiamas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poveikis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aplinkai</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nesukuriamas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taršos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šaltinis</w:t>
      </w:r>
      <w:proofErr w:type="spellEnd"/>
      <w:r w:rsidRPr="0CBDD3D3">
        <w:rPr>
          <w:rFonts w:ascii="Times New Roman" w:eastAsia="Times New Roman" w:hAnsi="Times New Roman" w:cs="Times New Roman"/>
          <w:color w:val="000000" w:themeColor="text1"/>
          <w:sz w:val="24"/>
          <w:szCs w:val="24"/>
          <w:lang w:val="en-US"/>
        </w:rPr>
        <w:t xml:space="preserve"> ir </w:t>
      </w:r>
      <w:proofErr w:type="spellStart"/>
      <w:r w:rsidRPr="0CBDD3D3">
        <w:rPr>
          <w:rFonts w:ascii="Times New Roman" w:eastAsia="Times New Roman" w:hAnsi="Times New Roman" w:cs="Times New Roman"/>
          <w:color w:val="000000" w:themeColor="text1"/>
          <w:sz w:val="24"/>
          <w:szCs w:val="24"/>
          <w:lang w:val="en-US"/>
        </w:rPr>
        <w:t>negeneruojamos</w:t>
      </w:r>
      <w:proofErr w:type="spellEnd"/>
      <w:r w:rsidRPr="0CBDD3D3">
        <w:rPr>
          <w:rFonts w:ascii="Times New Roman" w:eastAsia="Times New Roman" w:hAnsi="Times New Roman" w:cs="Times New Roman"/>
          <w:color w:val="000000" w:themeColor="text1"/>
          <w:sz w:val="24"/>
          <w:szCs w:val="24"/>
          <w:lang w:val="en-US"/>
        </w:rPr>
        <w:t xml:space="preserve"> </w:t>
      </w:r>
      <w:proofErr w:type="spellStart"/>
      <w:r w:rsidRPr="0CBDD3D3">
        <w:rPr>
          <w:rFonts w:ascii="Times New Roman" w:eastAsia="Times New Roman" w:hAnsi="Times New Roman" w:cs="Times New Roman"/>
          <w:color w:val="000000" w:themeColor="text1"/>
          <w:sz w:val="24"/>
          <w:szCs w:val="24"/>
          <w:lang w:val="en-US"/>
        </w:rPr>
        <w:t>atliekos</w:t>
      </w:r>
      <w:proofErr w:type="spellEnd"/>
      <w:r w:rsidRPr="0CBDD3D3">
        <w:rPr>
          <w:rFonts w:ascii="Times New Roman" w:eastAsia="Times New Roman" w:hAnsi="Times New Roman" w:cs="Times New Roman"/>
          <w:color w:val="000000" w:themeColor="text1"/>
          <w:sz w:val="24"/>
          <w:szCs w:val="24"/>
          <w:lang w:val="en-US"/>
        </w:rPr>
        <w:t>.</w:t>
      </w:r>
    </w:p>
    <w:p w14:paraId="5575297D" w14:textId="691C528F" w:rsidR="0CBDD3D3" w:rsidRDefault="0CBDD3D3" w:rsidP="0CBDD3D3">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1469" w14:textId="77777777" w:rsidR="004B18BD" w:rsidRDefault="004B18BD" w:rsidP="00156150">
      <w:pPr>
        <w:spacing w:after="0" w:line="240" w:lineRule="auto"/>
      </w:pPr>
      <w:r>
        <w:separator/>
      </w:r>
    </w:p>
  </w:endnote>
  <w:endnote w:type="continuationSeparator" w:id="0">
    <w:p w14:paraId="27910AD0" w14:textId="77777777" w:rsidR="004B18BD" w:rsidRDefault="004B18BD"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67EB6" w14:textId="77777777" w:rsidR="004B18BD" w:rsidRDefault="004B18BD" w:rsidP="00156150">
      <w:pPr>
        <w:spacing w:after="0" w:line="240" w:lineRule="auto"/>
      </w:pPr>
      <w:r>
        <w:separator/>
      </w:r>
    </w:p>
  </w:footnote>
  <w:footnote w:type="continuationSeparator" w:id="0">
    <w:p w14:paraId="0A65C1F5" w14:textId="77777777" w:rsidR="004B18BD" w:rsidRDefault="004B18BD"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4B55"/>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0DA0"/>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2DC3"/>
    <w:rsid w:val="00186523"/>
    <w:rsid w:val="001868F9"/>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7BD"/>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B535B"/>
    <w:rsid w:val="002C2DED"/>
    <w:rsid w:val="002C4CD7"/>
    <w:rsid w:val="002C4CDB"/>
    <w:rsid w:val="002C762F"/>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2983"/>
    <w:rsid w:val="003935E6"/>
    <w:rsid w:val="00393868"/>
    <w:rsid w:val="00393918"/>
    <w:rsid w:val="003953CB"/>
    <w:rsid w:val="003A00FA"/>
    <w:rsid w:val="003A4A25"/>
    <w:rsid w:val="003B2565"/>
    <w:rsid w:val="003B30F4"/>
    <w:rsid w:val="003B41B4"/>
    <w:rsid w:val="003B777D"/>
    <w:rsid w:val="003C0367"/>
    <w:rsid w:val="003C2480"/>
    <w:rsid w:val="003C2905"/>
    <w:rsid w:val="003C4361"/>
    <w:rsid w:val="003C4EC4"/>
    <w:rsid w:val="003C7EC7"/>
    <w:rsid w:val="003D0089"/>
    <w:rsid w:val="003D643E"/>
    <w:rsid w:val="003E2227"/>
    <w:rsid w:val="003E53F0"/>
    <w:rsid w:val="003E706A"/>
    <w:rsid w:val="003E739B"/>
    <w:rsid w:val="003E7B5B"/>
    <w:rsid w:val="003F02E8"/>
    <w:rsid w:val="003F0773"/>
    <w:rsid w:val="004003AC"/>
    <w:rsid w:val="0040121B"/>
    <w:rsid w:val="0040435C"/>
    <w:rsid w:val="00407D99"/>
    <w:rsid w:val="00416F9F"/>
    <w:rsid w:val="00417550"/>
    <w:rsid w:val="00420C8C"/>
    <w:rsid w:val="00423F21"/>
    <w:rsid w:val="00431C25"/>
    <w:rsid w:val="00433CF5"/>
    <w:rsid w:val="004341D1"/>
    <w:rsid w:val="00434C66"/>
    <w:rsid w:val="00437AFA"/>
    <w:rsid w:val="00440238"/>
    <w:rsid w:val="00440561"/>
    <w:rsid w:val="00440CB3"/>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18BD"/>
    <w:rsid w:val="004B532E"/>
    <w:rsid w:val="004D1925"/>
    <w:rsid w:val="004D47EB"/>
    <w:rsid w:val="004E1FF1"/>
    <w:rsid w:val="004E42AB"/>
    <w:rsid w:val="004E46F9"/>
    <w:rsid w:val="004E54C7"/>
    <w:rsid w:val="004E5662"/>
    <w:rsid w:val="004F4CA9"/>
    <w:rsid w:val="004F5587"/>
    <w:rsid w:val="00503085"/>
    <w:rsid w:val="00504525"/>
    <w:rsid w:val="00505943"/>
    <w:rsid w:val="0050681E"/>
    <w:rsid w:val="00510F3D"/>
    <w:rsid w:val="00511D8B"/>
    <w:rsid w:val="00513FE9"/>
    <w:rsid w:val="00514887"/>
    <w:rsid w:val="005155EE"/>
    <w:rsid w:val="00520201"/>
    <w:rsid w:val="005212DD"/>
    <w:rsid w:val="005355BC"/>
    <w:rsid w:val="005359F9"/>
    <w:rsid w:val="0053614A"/>
    <w:rsid w:val="00551E48"/>
    <w:rsid w:val="00552E92"/>
    <w:rsid w:val="0055323C"/>
    <w:rsid w:val="00555EAA"/>
    <w:rsid w:val="005573C0"/>
    <w:rsid w:val="00562F49"/>
    <w:rsid w:val="005644CE"/>
    <w:rsid w:val="00570261"/>
    <w:rsid w:val="005705A9"/>
    <w:rsid w:val="0057064F"/>
    <w:rsid w:val="005714D7"/>
    <w:rsid w:val="0057484E"/>
    <w:rsid w:val="00580EC4"/>
    <w:rsid w:val="005831DA"/>
    <w:rsid w:val="00584BBA"/>
    <w:rsid w:val="005851A2"/>
    <w:rsid w:val="0059248A"/>
    <w:rsid w:val="00592A0A"/>
    <w:rsid w:val="00592BFF"/>
    <w:rsid w:val="0059335B"/>
    <w:rsid w:val="005A4E2B"/>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5718"/>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3B3"/>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65DA"/>
    <w:rsid w:val="00847E87"/>
    <w:rsid w:val="0085105A"/>
    <w:rsid w:val="00854165"/>
    <w:rsid w:val="00855999"/>
    <w:rsid w:val="008568BF"/>
    <w:rsid w:val="0086137F"/>
    <w:rsid w:val="00862379"/>
    <w:rsid w:val="0086322E"/>
    <w:rsid w:val="00865575"/>
    <w:rsid w:val="00865D6D"/>
    <w:rsid w:val="008663B3"/>
    <w:rsid w:val="00866762"/>
    <w:rsid w:val="008669C9"/>
    <w:rsid w:val="00866F07"/>
    <w:rsid w:val="00872A4A"/>
    <w:rsid w:val="00873029"/>
    <w:rsid w:val="00873273"/>
    <w:rsid w:val="008752B7"/>
    <w:rsid w:val="008765ED"/>
    <w:rsid w:val="00877E63"/>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46868"/>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7FA"/>
    <w:rsid w:val="009C20B8"/>
    <w:rsid w:val="009C6328"/>
    <w:rsid w:val="009C7BBE"/>
    <w:rsid w:val="009C7FCA"/>
    <w:rsid w:val="009D0CB6"/>
    <w:rsid w:val="009D0E80"/>
    <w:rsid w:val="009D62E1"/>
    <w:rsid w:val="009E1584"/>
    <w:rsid w:val="009E1E0A"/>
    <w:rsid w:val="009E2FFB"/>
    <w:rsid w:val="009F1A0F"/>
    <w:rsid w:val="009F520F"/>
    <w:rsid w:val="009F52BD"/>
    <w:rsid w:val="009F7915"/>
    <w:rsid w:val="00A01CF7"/>
    <w:rsid w:val="00A067CF"/>
    <w:rsid w:val="00A12276"/>
    <w:rsid w:val="00A12AE2"/>
    <w:rsid w:val="00A140B7"/>
    <w:rsid w:val="00A15B0D"/>
    <w:rsid w:val="00A170A0"/>
    <w:rsid w:val="00A17AA1"/>
    <w:rsid w:val="00A213DC"/>
    <w:rsid w:val="00A27E5E"/>
    <w:rsid w:val="00A306B0"/>
    <w:rsid w:val="00A30F6B"/>
    <w:rsid w:val="00A31098"/>
    <w:rsid w:val="00A314CB"/>
    <w:rsid w:val="00A32A5A"/>
    <w:rsid w:val="00A341B1"/>
    <w:rsid w:val="00A37C88"/>
    <w:rsid w:val="00A420E9"/>
    <w:rsid w:val="00A5095B"/>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2ECA"/>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8D7"/>
    <w:rsid w:val="00B10D33"/>
    <w:rsid w:val="00B11ACB"/>
    <w:rsid w:val="00B15916"/>
    <w:rsid w:val="00B16AB6"/>
    <w:rsid w:val="00B23370"/>
    <w:rsid w:val="00B236FC"/>
    <w:rsid w:val="00B27B14"/>
    <w:rsid w:val="00B301F5"/>
    <w:rsid w:val="00B310E4"/>
    <w:rsid w:val="00B31266"/>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1E57"/>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5E3"/>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4DD7"/>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60D9"/>
    <w:rsid w:val="00DB3D63"/>
    <w:rsid w:val="00DB3D81"/>
    <w:rsid w:val="00DB7253"/>
    <w:rsid w:val="00DC167E"/>
    <w:rsid w:val="00DC291B"/>
    <w:rsid w:val="00DC4C7A"/>
    <w:rsid w:val="00DC5949"/>
    <w:rsid w:val="00DD15C4"/>
    <w:rsid w:val="00DD2265"/>
    <w:rsid w:val="00DD3CA8"/>
    <w:rsid w:val="00DD70EE"/>
    <w:rsid w:val="00DE00B1"/>
    <w:rsid w:val="00DE1C4E"/>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07FA"/>
    <w:rsid w:val="00F55BF4"/>
    <w:rsid w:val="00F56644"/>
    <w:rsid w:val="00F63DBF"/>
    <w:rsid w:val="00F6495F"/>
    <w:rsid w:val="00F64E46"/>
    <w:rsid w:val="00F65797"/>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B6EDA"/>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BDD3D3"/>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2246E9"/>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F6D54"/>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DC8E9A"/>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B4E38"/>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2F30B84"/>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D0931"/>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4F31B7"/>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6A93FA"/>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3745</Words>
  <Characters>2136</Characters>
  <Application>Microsoft Office Word</Application>
  <DocSecurity>0</DocSecurity>
  <Lines>17</Lines>
  <Paragraphs>11</Paragraphs>
  <ScaleCrop>false</ScaleCrop>
  <Company>Hewlett-Packard Company</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2026-05-04T06:03:00Z</dcterms:modified>
  <cp:revision>546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